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bookmarkStart w:id="0" w:name="block-25427960"/>
      <w:r w:rsidRPr="000B54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B54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B546E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="00DB1B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46E">
        <w:rPr>
          <w:rFonts w:ascii="Times New Roman" w:hAnsi="Times New Roman"/>
          <w:b/>
          <w:color w:val="000000"/>
          <w:sz w:val="28"/>
          <w:lang w:val="ru-RU"/>
        </w:rPr>
        <w:t>"Карабудахкентский район"</w:t>
      </w:r>
      <w:bookmarkEnd w:id="2"/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r w:rsidRPr="000B546E">
        <w:rPr>
          <w:rFonts w:ascii="Times New Roman" w:hAnsi="Times New Roman"/>
          <w:b/>
          <w:color w:val="000000"/>
          <w:sz w:val="28"/>
          <w:lang w:val="ru-RU"/>
        </w:rPr>
        <w:t>МБОУ Какашуринская СОШ №2</w:t>
      </w: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5904" w:rsidRPr="000B546E" w:rsidTr="00055861">
        <w:tc>
          <w:tcPr>
            <w:tcW w:w="3114" w:type="dxa"/>
          </w:tcPr>
          <w:p w:rsidR="005F5904" w:rsidRPr="0040209D" w:rsidRDefault="005F5904" w:rsidP="000558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F5904" w:rsidRDefault="005F5904" w:rsidP="00055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Абусавова А.М.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22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46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5904" w:rsidRPr="0040209D" w:rsidRDefault="005F5904" w:rsidP="000558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5904" w:rsidRPr="0040209D" w:rsidRDefault="005F5904" w:rsidP="000558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F5904" w:rsidRDefault="005F5904" w:rsidP="00055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 П.Ю.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446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122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5904" w:rsidRPr="0040209D" w:rsidRDefault="005F5904" w:rsidP="000558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5904" w:rsidRDefault="005F5904" w:rsidP="000558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5904" w:rsidRDefault="005F5904" w:rsidP="000558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904" w:rsidRPr="008944ED" w:rsidRDefault="005F5904" w:rsidP="000558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 Г.М.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5F5904" w:rsidRDefault="005F5904" w:rsidP="000558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446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="001225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5904" w:rsidRPr="0040209D" w:rsidRDefault="005F5904" w:rsidP="000558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rPr>
          <w:lang w:val="ru-RU"/>
        </w:rPr>
      </w:pPr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r w:rsidRPr="000B54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r w:rsidRPr="000B54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3039">
        <w:rPr>
          <w:rFonts w:ascii="Times New Roman" w:hAnsi="Times New Roman"/>
          <w:color w:val="000000"/>
          <w:sz w:val="28"/>
          <w:lang w:val="ru-RU"/>
        </w:rPr>
        <w:t>3371578</w:t>
      </w:r>
      <w:r w:rsidRPr="000B546E">
        <w:rPr>
          <w:rFonts w:ascii="Times New Roman" w:hAnsi="Times New Roman"/>
          <w:color w:val="000000"/>
          <w:sz w:val="28"/>
          <w:lang w:val="ru-RU"/>
        </w:rPr>
        <w:t>)</w:t>
      </w: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r w:rsidRPr="000B546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F5904" w:rsidRPr="000B546E" w:rsidRDefault="005F5904" w:rsidP="005F5904">
      <w:pPr>
        <w:spacing w:after="0" w:line="408" w:lineRule="auto"/>
        <w:ind w:left="120"/>
        <w:jc w:val="center"/>
        <w:rPr>
          <w:lang w:val="ru-RU"/>
        </w:rPr>
      </w:pPr>
      <w:r w:rsidRPr="000B54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5F5904">
      <w:pPr>
        <w:spacing w:after="0"/>
        <w:ind w:left="120"/>
        <w:jc w:val="center"/>
        <w:rPr>
          <w:lang w:val="ru-RU"/>
        </w:rPr>
      </w:pPr>
    </w:p>
    <w:p w:rsidR="005F5904" w:rsidRPr="000B546E" w:rsidRDefault="005F5904" w:rsidP="006F70C2">
      <w:pPr>
        <w:spacing w:after="0"/>
        <w:jc w:val="center"/>
        <w:rPr>
          <w:lang w:val="ru-RU"/>
        </w:rPr>
      </w:pPr>
    </w:p>
    <w:p w:rsidR="005F5904" w:rsidRPr="000B546E" w:rsidRDefault="005F5904" w:rsidP="006F70C2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0B546E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46E">
        <w:rPr>
          <w:rFonts w:ascii="Times New Roman" w:hAnsi="Times New Roman"/>
          <w:b/>
          <w:color w:val="000000"/>
          <w:sz w:val="28"/>
          <w:lang w:val="ru-RU"/>
        </w:rPr>
        <w:t xml:space="preserve">Какашура </w:t>
      </w:r>
      <w:bookmarkStart w:id="4" w:name="0607e6f3-e82e-49a9-b315-c957a5fafe42"/>
      <w:bookmarkEnd w:id="3"/>
      <w:r w:rsidRPr="000B54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5427966"/>
      <w:bookmarkEnd w:id="0"/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475D7A" w:rsidRPr="00236AE3" w:rsidRDefault="00D731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75D7A" w:rsidRPr="00236AE3" w:rsidRDefault="00D731FC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75D7A" w:rsidRPr="00236AE3" w:rsidRDefault="00D731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75D7A" w:rsidRPr="00236AE3" w:rsidRDefault="00D731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75D7A" w:rsidRPr="00236AE3" w:rsidRDefault="00D731F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94460C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475D7A" w:rsidRPr="0094460C" w:rsidRDefault="00475D7A">
      <w:pPr>
        <w:rPr>
          <w:sz w:val="24"/>
          <w:szCs w:val="24"/>
          <w:lang w:val="ru-RU"/>
        </w:rPr>
        <w:sectPr w:rsidR="00475D7A" w:rsidRPr="0094460C" w:rsidSect="00CE0B04">
          <w:pgSz w:w="11906" w:h="16383"/>
          <w:pgMar w:top="1134" w:right="850" w:bottom="1134" w:left="1701" w:header="720" w:footer="720" w:gutter="0"/>
          <w:cols w:space="720"/>
        </w:sect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5427964"/>
      <w:bookmarkEnd w:id="5"/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5F5904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Востоке. Распад державы Александра Македонского.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Александрия Египетская.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5F5904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12257F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господства Рима в Средиземноморье. </w:t>
      </w:r>
      <w:r w:rsidRPr="0012257F">
        <w:rPr>
          <w:rFonts w:ascii="Times New Roman" w:hAnsi="Times New Roman"/>
          <w:color w:val="000000"/>
          <w:sz w:val="24"/>
          <w:szCs w:val="24"/>
          <w:lang w:val="ru-RU"/>
        </w:rPr>
        <w:t>Римские провинции.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236AE3">
        <w:rPr>
          <w:rFonts w:ascii="Times New Roman" w:hAnsi="Times New Roman"/>
          <w:color w:val="000000"/>
          <w:sz w:val="24"/>
          <w:szCs w:val="24"/>
        </w:rPr>
        <w:t>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475D7A" w:rsidRPr="005F5904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завоевания. Ранние славянские государства. Возникновение Венгерского королевства.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236AE3">
        <w:rPr>
          <w:rFonts w:ascii="Times New Roman" w:hAnsi="Times New Roman"/>
          <w:color w:val="000000"/>
          <w:sz w:val="24"/>
          <w:szCs w:val="24"/>
        </w:rPr>
        <w:t>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236AE3">
        <w:rPr>
          <w:rFonts w:ascii="Times New Roman" w:hAnsi="Times New Roman"/>
          <w:color w:val="000000"/>
          <w:sz w:val="24"/>
          <w:szCs w:val="24"/>
        </w:rPr>
        <w:t>XIV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236AE3">
        <w:rPr>
          <w:rFonts w:ascii="Times New Roman" w:hAnsi="Times New Roman"/>
          <w:color w:val="000000"/>
          <w:sz w:val="24"/>
          <w:szCs w:val="24"/>
        </w:rPr>
        <w:t>XII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236AE3">
        <w:rPr>
          <w:rFonts w:ascii="Times New Roman" w:hAnsi="Times New Roman"/>
          <w:color w:val="000000"/>
          <w:sz w:val="24"/>
          <w:szCs w:val="24"/>
        </w:rPr>
        <w:t>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236AE3">
        <w:rPr>
          <w:rFonts w:ascii="Times New Roman" w:hAnsi="Times New Roman"/>
          <w:color w:val="000000"/>
          <w:sz w:val="24"/>
          <w:szCs w:val="24"/>
        </w:rPr>
        <w:t>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475D7A" w:rsidRPr="00236AE3" w:rsidRDefault="00475D7A">
      <w:pPr>
        <w:spacing w:after="0"/>
        <w:ind w:left="120"/>
        <w:rPr>
          <w:sz w:val="24"/>
          <w:szCs w:val="24"/>
          <w:lang w:val="ru-RU"/>
        </w:rPr>
      </w:pPr>
    </w:p>
    <w:p w:rsidR="00475D7A" w:rsidRPr="00236AE3" w:rsidRDefault="00D731FC">
      <w:pPr>
        <w:spacing w:after="0"/>
        <w:ind w:left="120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475D7A" w:rsidRPr="00236AE3" w:rsidRDefault="00475D7A">
      <w:pPr>
        <w:spacing w:after="0"/>
        <w:ind w:left="120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75D7A" w:rsidRPr="0094460C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475D7A" w:rsidRPr="0094460C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75D7A" w:rsidRPr="0094460C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236AE3">
        <w:rPr>
          <w:rFonts w:ascii="Times New Roman" w:hAnsi="Times New Roman"/>
          <w:color w:val="000000"/>
          <w:sz w:val="24"/>
          <w:szCs w:val="24"/>
        </w:rPr>
        <w:t>XIII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236AE3">
        <w:rPr>
          <w:rFonts w:ascii="Times New Roman" w:hAnsi="Times New Roman"/>
          <w:color w:val="000000"/>
          <w:sz w:val="24"/>
          <w:szCs w:val="24"/>
        </w:rPr>
        <w:t>XIV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75D7A" w:rsidRPr="0094460C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Ереси.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236AE3">
        <w:rPr>
          <w:rFonts w:ascii="Times New Roman" w:hAnsi="Times New Roman"/>
          <w:color w:val="000000"/>
          <w:sz w:val="24"/>
          <w:szCs w:val="24"/>
        </w:rPr>
        <w:t>XV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236AE3">
        <w:rPr>
          <w:rFonts w:ascii="Times New Roman" w:hAnsi="Times New Roman"/>
          <w:color w:val="000000"/>
          <w:sz w:val="24"/>
          <w:szCs w:val="24"/>
        </w:rPr>
        <w:t>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236AE3">
        <w:rPr>
          <w:rFonts w:ascii="Times New Roman" w:hAnsi="Times New Roman"/>
          <w:color w:val="000000"/>
          <w:sz w:val="24"/>
          <w:szCs w:val="24"/>
        </w:rPr>
        <w:t>XIII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236AE3">
        <w:rPr>
          <w:rFonts w:ascii="Times New Roman" w:hAnsi="Times New Roman"/>
          <w:color w:val="000000"/>
          <w:sz w:val="24"/>
          <w:szCs w:val="24"/>
        </w:rPr>
        <w:t>XIV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236AE3">
        <w:rPr>
          <w:rFonts w:ascii="Times New Roman" w:hAnsi="Times New Roman"/>
          <w:color w:val="000000"/>
          <w:sz w:val="24"/>
          <w:szCs w:val="24"/>
        </w:rPr>
        <w:t>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</w:t>
      </w:r>
      <w:r w:rsidR="00B22A6F"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ие удельной системы. Укрепление великокняжеской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власти. Внешняя политика Московского княжества в первой трети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</w:t>
      </w:r>
      <w:r w:rsidR="00A2000B" w:rsidRPr="00236AE3">
        <w:rPr>
          <w:rFonts w:ascii="Times New Roman" w:hAnsi="Times New Roman"/>
          <w:color w:val="000000"/>
          <w:sz w:val="24"/>
          <w:szCs w:val="24"/>
          <w:lang w:val="ru-RU"/>
        </w:rPr>
        <w:t>роль в управлении государством.«Малая дума».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Местничество. Местное управление: наместники и волостели, система кормлений. Государство и церковь.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236AE3">
        <w:rPr>
          <w:rFonts w:ascii="Times New Roman" w:hAnsi="Times New Roman"/>
          <w:color w:val="000000"/>
          <w:sz w:val="24"/>
          <w:szCs w:val="24"/>
        </w:rPr>
        <w:t>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Поволжья после присоединения к России. Служилые татары.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Правление Бориса Годунова. Учреждение патриаршества.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принца Владислава на Москву. Заключение Деулинского перемирия с Речью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Посполитой.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Итоги и последствия Смутного времени.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Посполитой 1654–1667 гг.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Плавание Семена Дежнева. Выход к Тихому океану.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Походы Ерофея Хабарова и Василия Пояркова и исследование бассейна реки Амур.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Поволжья и Сибири. Калмыцкое ханство.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и Церковь. Секуляризация церковных земель.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политика власти. Меркантилизм.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Казнь короля. Вандея. Политическая борьба в годы республики.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и Балканы. Русско-турецкая война 1877–1878 гг.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Россия на Дальнем Востоке.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Общественные организации. Благотворительность. Студенческое движение.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75D7A" w:rsidRPr="005F5904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>Цусимское сражение.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236AE3">
        <w:rPr>
          <w:rFonts w:ascii="Times New Roman" w:hAnsi="Times New Roman"/>
          <w:color w:val="000000"/>
          <w:sz w:val="24"/>
          <w:szCs w:val="24"/>
        </w:rPr>
        <w:t>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6AE3">
        <w:rPr>
          <w:rFonts w:ascii="Times New Roman" w:hAnsi="Times New Roman"/>
          <w:color w:val="000000"/>
          <w:sz w:val="24"/>
          <w:szCs w:val="24"/>
        </w:rPr>
        <w:t>IV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75D7A" w:rsidRPr="0094460C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94460C">
        <w:rPr>
          <w:rFonts w:ascii="Times New Roman" w:hAnsi="Times New Roman"/>
          <w:color w:val="000000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236AE3">
        <w:rPr>
          <w:rFonts w:ascii="Times New Roman" w:hAnsi="Times New Roman"/>
          <w:color w:val="000000"/>
          <w:sz w:val="24"/>
          <w:szCs w:val="24"/>
        </w:rPr>
        <w:t>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5904">
        <w:rPr>
          <w:rFonts w:ascii="Times New Roman" w:hAnsi="Times New Roman"/>
          <w:color w:val="000000"/>
          <w:sz w:val="24"/>
          <w:szCs w:val="24"/>
          <w:lang w:val="ru-RU"/>
        </w:rPr>
        <w:t xml:space="preserve">Блокада Ленинграда. Дорога жизни.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Значение героического сопротивления Ленинграда.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236AE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236AE3">
        <w:rPr>
          <w:rFonts w:ascii="Times New Roman" w:hAnsi="Times New Roman"/>
          <w:color w:val="000000"/>
          <w:sz w:val="24"/>
          <w:szCs w:val="24"/>
        </w:rPr>
        <w:t xml:space="preserve">Разработка семейной политики.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236AE3">
        <w:rPr>
          <w:rFonts w:ascii="Times New Roman" w:hAnsi="Times New Roman"/>
          <w:color w:val="000000"/>
          <w:sz w:val="24"/>
          <w:szCs w:val="24"/>
        </w:rPr>
        <w:t>XXI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475D7A" w:rsidRPr="00236AE3" w:rsidRDefault="00475D7A">
      <w:pPr>
        <w:rPr>
          <w:sz w:val="24"/>
          <w:szCs w:val="24"/>
          <w:lang w:val="ru-RU"/>
        </w:rPr>
        <w:sectPr w:rsidR="00475D7A" w:rsidRPr="00236AE3" w:rsidSect="00CE0B04">
          <w:pgSz w:w="11906" w:h="16383"/>
          <w:pgMar w:top="1134" w:right="850" w:bottom="1134" w:left="1701" w:header="720" w:footer="720" w:gutter="0"/>
          <w:cols w:space="720"/>
        </w:sect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5427965"/>
      <w:bookmarkEnd w:id="6"/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75D7A" w:rsidRPr="00236AE3" w:rsidRDefault="00475D7A">
      <w:pPr>
        <w:spacing w:after="0"/>
        <w:ind w:left="120"/>
        <w:rPr>
          <w:sz w:val="24"/>
          <w:szCs w:val="24"/>
          <w:lang w:val="ru-RU"/>
        </w:rPr>
      </w:pPr>
    </w:p>
    <w:p w:rsidR="00475D7A" w:rsidRPr="00236AE3" w:rsidRDefault="00D731FC">
      <w:pPr>
        <w:spacing w:after="0"/>
        <w:ind w:left="120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75D7A" w:rsidRPr="00236AE3" w:rsidRDefault="00D731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75D7A" w:rsidRPr="00236AE3" w:rsidRDefault="00D731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75D7A" w:rsidRPr="00236AE3" w:rsidRDefault="00D731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75D7A" w:rsidRPr="00236AE3" w:rsidRDefault="00D731F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75D7A" w:rsidRPr="00236AE3" w:rsidRDefault="00D731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75D7A" w:rsidRPr="00236AE3" w:rsidRDefault="00D731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75D7A" w:rsidRPr="00236AE3" w:rsidRDefault="00D731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75D7A" w:rsidRPr="00236AE3" w:rsidRDefault="00D731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75D7A" w:rsidRPr="00236AE3" w:rsidRDefault="00D731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75D7A" w:rsidRPr="00236AE3" w:rsidRDefault="00D731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75D7A" w:rsidRPr="00236AE3" w:rsidRDefault="00D731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75D7A" w:rsidRPr="00236AE3" w:rsidRDefault="00D731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475D7A" w:rsidRPr="00236AE3" w:rsidRDefault="00D731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475D7A" w:rsidRPr="00236AE3" w:rsidRDefault="00D731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75D7A" w:rsidRPr="00236AE3" w:rsidRDefault="00D731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75D7A" w:rsidRPr="00236AE3" w:rsidRDefault="00D731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75D7A" w:rsidRPr="00236AE3" w:rsidRDefault="00D731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75D7A" w:rsidRPr="00236AE3" w:rsidRDefault="00D731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75D7A" w:rsidRPr="00236AE3" w:rsidRDefault="00D731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75D7A" w:rsidRPr="00236AE3" w:rsidRDefault="00D731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75D7A" w:rsidRPr="00236AE3" w:rsidRDefault="00D731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75D7A" w:rsidRPr="00236AE3" w:rsidRDefault="00D731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75D7A" w:rsidRPr="00236AE3" w:rsidRDefault="00D731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75D7A" w:rsidRPr="00236AE3" w:rsidRDefault="00D731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75D7A" w:rsidRPr="00236AE3" w:rsidRDefault="00D731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75D7A" w:rsidRPr="00236AE3" w:rsidRDefault="00D731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75D7A" w:rsidRPr="00236AE3" w:rsidRDefault="00D731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475D7A" w:rsidRPr="00236AE3" w:rsidRDefault="00D731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75D7A" w:rsidRPr="00236AE3" w:rsidRDefault="00D731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475D7A" w:rsidRPr="00236AE3" w:rsidRDefault="00D731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75D7A" w:rsidRPr="00236AE3" w:rsidRDefault="00D731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75D7A" w:rsidRPr="00236AE3" w:rsidRDefault="00D731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75D7A" w:rsidRPr="00236AE3" w:rsidRDefault="00D731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75D7A" w:rsidRPr="00236AE3" w:rsidRDefault="00D731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75D7A" w:rsidRPr="00236AE3" w:rsidRDefault="00D731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75D7A" w:rsidRPr="00236AE3" w:rsidRDefault="00D731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5D7A" w:rsidRPr="00236AE3" w:rsidRDefault="00D731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75D7A" w:rsidRPr="00236AE3" w:rsidRDefault="00D731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5D7A" w:rsidRPr="00236AE3" w:rsidRDefault="00D731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75D7A" w:rsidRPr="00236AE3" w:rsidRDefault="00D731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75D7A" w:rsidRPr="00236AE3" w:rsidRDefault="00D731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75D7A" w:rsidRPr="00236AE3" w:rsidRDefault="00D731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75D7A" w:rsidRPr="00236AE3" w:rsidRDefault="00D731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75D7A" w:rsidRPr="00236AE3" w:rsidRDefault="00D731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475D7A" w:rsidRPr="00236AE3" w:rsidRDefault="00D731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75D7A" w:rsidRPr="00236AE3" w:rsidRDefault="00D731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475D7A" w:rsidRPr="00236AE3" w:rsidRDefault="00D731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75D7A" w:rsidRPr="00236AE3" w:rsidRDefault="00D731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475D7A" w:rsidRPr="00236AE3" w:rsidRDefault="00D731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75D7A" w:rsidRPr="00236AE3" w:rsidRDefault="00D731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75D7A" w:rsidRPr="00236AE3" w:rsidRDefault="00D731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75D7A" w:rsidRPr="00236AE3" w:rsidRDefault="00D731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75D7A" w:rsidRPr="00236AE3" w:rsidRDefault="00D731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75D7A" w:rsidRPr="00236AE3" w:rsidRDefault="00D731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475D7A" w:rsidRPr="00236AE3" w:rsidRDefault="00D731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236AE3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475D7A" w:rsidRPr="00236AE3" w:rsidRDefault="00D731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75D7A" w:rsidRPr="00236AE3" w:rsidRDefault="00D731F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75D7A" w:rsidRPr="00236AE3" w:rsidRDefault="00D731F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75D7A" w:rsidRPr="00236AE3" w:rsidRDefault="00D731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75D7A" w:rsidRPr="00236AE3" w:rsidRDefault="00D731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475D7A" w:rsidRPr="00236AE3" w:rsidRDefault="00D731F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6AE3">
        <w:rPr>
          <w:rFonts w:ascii="Times New Roman" w:hAnsi="Times New Roman"/>
          <w:color w:val="000000"/>
          <w:sz w:val="24"/>
          <w:szCs w:val="24"/>
        </w:rPr>
        <w:t>XVII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236AE3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475D7A" w:rsidRPr="00236AE3" w:rsidRDefault="00D731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475D7A" w:rsidRPr="00236AE3" w:rsidRDefault="00D731FC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75D7A" w:rsidRPr="00236AE3" w:rsidRDefault="00D731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75D7A" w:rsidRPr="00236AE3" w:rsidRDefault="00D731FC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75D7A" w:rsidRPr="00236AE3" w:rsidRDefault="00D731FC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75D7A" w:rsidRPr="00236AE3" w:rsidRDefault="00D731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75D7A" w:rsidRPr="00236AE3" w:rsidRDefault="00D731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75D7A" w:rsidRPr="00236AE3" w:rsidRDefault="00D731FC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75D7A" w:rsidRPr="00236AE3" w:rsidRDefault="00D731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475D7A" w:rsidRPr="00236AE3" w:rsidRDefault="00D731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475D7A" w:rsidRPr="00236AE3" w:rsidRDefault="00D731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75D7A" w:rsidRPr="00236AE3" w:rsidRDefault="00D731FC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75D7A" w:rsidRPr="00236AE3" w:rsidRDefault="00D731FC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75D7A" w:rsidRPr="00236AE3" w:rsidRDefault="00D731F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475D7A" w:rsidRPr="00236AE3" w:rsidRDefault="00D731FC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XVIII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75D7A" w:rsidRPr="00236AE3" w:rsidRDefault="00475D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75D7A" w:rsidRPr="00236AE3" w:rsidRDefault="00D731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475D7A" w:rsidRPr="00236AE3" w:rsidRDefault="00D731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75D7A" w:rsidRPr="00236AE3" w:rsidRDefault="00D731FC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75D7A" w:rsidRPr="00236AE3" w:rsidRDefault="00D731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75D7A" w:rsidRPr="00236AE3" w:rsidRDefault="00D731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75D7A" w:rsidRPr="00236AE3" w:rsidRDefault="00D731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475D7A" w:rsidRPr="00236AE3" w:rsidRDefault="00D731FC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75D7A" w:rsidRPr="00236AE3" w:rsidRDefault="00D731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75D7A" w:rsidRPr="00236AE3" w:rsidRDefault="00D731FC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75D7A" w:rsidRPr="00236AE3" w:rsidRDefault="00D731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75D7A" w:rsidRPr="00236AE3" w:rsidRDefault="00D731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75D7A" w:rsidRPr="00236AE3" w:rsidRDefault="00D731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475D7A" w:rsidRPr="00236AE3" w:rsidRDefault="00D731FC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75D7A" w:rsidRPr="00236AE3" w:rsidRDefault="00D731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75D7A" w:rsidRPr="00236AE3" w:rsidRDefault="00D731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475D7A" w:rsidRPr="00236AE3" w:rsidRDefault="00D731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475D7A" w:rsidRPr="00236AE3" w:rsidRDefault="00D731FC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75D7A" w:rsidRPr="00236AE3" w:rsidRDefault="00D731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75D7A" w:rsidRPr="00236AE3" w:rsidRDefault="00D731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75D7A" w:rsidRPr="00236AE3" w:rsidRDefault="00D731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475D7A" w:rsidRPr="00236AE3" w:rsidRDefault="00D731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75D7A" w:rsidRPr="00236AE3" w:rsidRDefault="00D731FC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5D7A" w:rsidRPr="00236AE3" w:rsidRDefault="00D731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475D7A" w:rsidRPr="00236AE3" w:rsidRDefault="00D731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75D7A" w:rsidRPr="00236AE3" w:rsidRDefault="00D731FC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75D7A" w:rsidRPr="00236AE3" w:rsidRDefault="00D731FC">
      <w:pPr>
        <w:spacing w:after="0" w:line="264" w:lineRule="auto"/>
        <w:ind w:left="120"/>
        <w:jc w:val="both"/>
        <w:rPr>
          <w:sz w:val="24"/>
          <w:szCs w:val="24"/>
        </w:rPr>
      </w:pPr>
      <w:r w:rsidRPr="00236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75D7A" w:rsidRPr="00236AE3" w:rsidRDefault="00D731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75D7A" w:rsidRPr="00236AE3" w:rsidRDefault="00D731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475D7A" w:rsidRPr="00236AE3" w:rsidRDefault="00D731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236AE3">
        <w:rPr>
          <w:rFonts w:ascii="Times New Roman" w:hAnsi="Times New Roman"/>
          <w:color w:val="000000"/>
          <w:sz w:val="24"/>
          <w:szCs w:val="24"/>
        </w:rPr>
        <w:t>XIX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75D7A" w:rsidRPr="00236AE3" w:rsidRDefault="00D731FC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236AE3">
        <w:rPr>
          <w:rFonts w:ascii="Times New Roman" w:hAnsi="Times New Roman"/>
          <w:color w:val="000000"/>
          <w:sz w:val="24"/>
          <w:szCs w:val="24"/>
        </w:rPr>
        <w:t>XX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236AE3">
        <w:rPr>
          <w:rFonts w:ascii="Times New Roman" w:hAnsi="Times New Roman"/>
          <w:color w:val="000000"/>
          <w:sz w:val="24"/>
          <w:szCs w:val="24"/>
        </w:rPr>
        <w:t>I</w:t>
      </w:r>
      <w:r w:rsidRPr="00236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75D7A" w:rsidRPr="00236AE3" w:rsidRDefault="00475D7A">
      <w:pPr>
        <w:rPr>
          <w:sz w:val="24"/>
          <w:szCs w:val="24"/>
          <w:lang w:val="ru-RU"/>
        </w:rPr>
        <w:sectPr w:rsidR="00475D7A" w:rsidRPr="00236AE3" w:rsidSect="00CE0B04">
          <w:pgSz w:w="11906" w:h="16383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bookmarkStart w:id="8" w:name="block-25427961"/>
      <w:bookmarkEnd w:id="7"/>
      <w:r w:rsidRPr="00E759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7594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741"/>
        <w:gridCol w:w="1540"/>
        <w:gridCol w:w="1841"/>
        <w:gridCol w:w="1910"/>
        <w:gridCol w:w="3050"/>
      </w:tblGrid>
      <w:tr w:rsidR="00475D7A" w:rsidRPr="00E75940" w:rsidTr="00DE6660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DE6660" w:rsidRDefault="00D731FC" w:rsidP="00DE66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75D7A" w:rsidRPr="00E75940" w:rsidTr="00DE6660">
        <w:trPr>
          <w:trHeight w:val="1083"/>
          <w:tblCellSpacing w:w="20" w:type="nil"/>
        </w:trPr>
        <w:tc>
          <w:tcPr>
            <w:tcW w:w="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4716"/>
        <w:gridCol w:w="1560"/>
        <w:gridCol w:w="1841"/>
        <w:gridCol w:w="1910"/>
        <w:gridCol w:w="3050"/>
      </w:tblGrid>
      <w:tr w:rsidR="00475D7A" w:rsidRPr="00E75940" w:rsidTr="00DE6660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991290" w:rsidRDefault="009912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835373" w:rsidRDefault="008353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835373" w:rsidRDefault="008353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835373" w:rsidRDefault="008353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835373" w:rsidRDefault="008353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166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D731FC"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4745"/>
        <w:gridCol w:w="1552"/>
        <w:gridCol w:w="1841"/>
        <w:gridCol w:w="1910"/>
        <w:gridCol w:w="3036"/>
      </w:tblGrid>
      <w:tr w:rsidR="00475D7A" w:rsidRPr="00E75940" w:rsidTr="00DE6660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16612D" w:rsidRDefault="001661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20E7D" w:rsidRDefault="00E20E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0458C" w:rsidRDefault="00E20E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4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0458C" w:rsidRDefault="00A04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5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A045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731FC"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721"/>
        <w:gridCol w:w="1556"/>
        <w:gridCol w:w="1841"/>
        <w:gridCol w:w="1910"/>
        <w:gridCol w:w="3050"/>
      </w:tblGrid>
      <w:tr w:rsidR="00475D7A" w:rsidRPr="00E75940" w:rsidTr="00DE6660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542"/>
        <w:gridCol w:w="1841"/>
        <w:gridCol w:w="1910"/>
        <w:gridCol w:w="3036"/>
      </w:tblGrid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="006574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DE6660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6574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Распад СССР. Становление </w:t>
            </w:r>
            <w:r w:rsidR="006574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657425" w:rsidRDefault="00D731FC" w:rsidP="00657425">
            <w:pPr>
              <w:spacing w:after="0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6574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574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657425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863CF4" w:rsidRDefault="00863C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DE666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863C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D731FC"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bookmarkStart w:id="9" w:name="block-25427962"/>
      <w:bookmarkEnd w:id="8"/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3699"/>
        <w:gridCol w:w="1134"/>
        <w:gridCol w:w="1841"/>
        <w:gridCol w:w="1910"/>
        <w:gridCol w:w="1347"/>
        <w:gridCol w:w="3583"/>
      </w:tblGrid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E75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E75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Греция.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E75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E75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5624B6" w:rsidRDefault="00E75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4692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077"/>
        <w:gridCol w:w="1169"/>
        <w:gridCol w:w="1841"/>
        <w:gridCol w:w="1910"/>
        <w:gridCol w:w="1347"/>
        <w:gridCol w:w="3170"/>
      </w:tblGrid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Русского государства.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0558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D731FC"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5624B6" w:rsidRDefault="00475D7A">
      <w:pPr>
        <w:rPr>
          <w:sz w:val="24"/>
          <w:szCs w:val="24"/>
          <w:lang w:val="ru-RU"/>
        </w:rPr>
        <w:sectPr w:rsidR="00475D7A" w:rsidRPr="005624B6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 w:rsidP="005624B6">
      <w:pPr>
        <w:spacing w:after="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014"/>
        <w:gridCol w:w="1158"/>
        <w:gridCol w:w="1841"/>
        <w:gridCol w:w="1910"/>
        <w:gridCol w:w="1347"/>
        <w:gridCol w:w="3103"/>
      </w:tblGrid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75D7A" w:rsidRPr="0094460C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Народы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55861">
              <w:rPr>
                <w:rFonts w:asciiTheme="majorHAnsi" w:hAnsiTheme="maj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4865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0558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731FC"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5624B6" w:rsidRDefault="00475D7A">
      <w:pPr>
        <w:rPr>
          <w:sz w:val="24"/>
          <w:szCs w:val="24"/>
          <w:lang w:val="ru-RU"/>
        </w:rPr>
        <w:sectPr w:rsidR="00475D7A" w:rsidRPr="005624B6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16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107"/>
        <w:gridCol w:w="1012"/>
        <w:gridCol w:w="1841"/>
        <w:gridCol w:w="1910"/>
        <w:gridCol w:w="1347"/>
        <w:gridCol w:w="3103"/>
      </w:tblGrid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культурное наследие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55861">
              <w:rPr>
                <w:rFonts w:asciiTheme="majorHAnsi" w:hAnsiTheme="maj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«Россия в 1760-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1790-х гг.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055861" w:rsidRDefault="000558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 w:rsidP="005C6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6B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E75940" w:rsidRDefault="00D731FC">
      <w:pPr>
        <w:spacing w:after="0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116"/>
        <w:gridCol w:w="1069"/>
        <w:gridCol w:w="1841"/>
        <w:gridCol w:w="1910"/>
        <w:gridCol w:w="1347"/>
        <w:gridCol w:w="3090"/>
      </w:tblGrid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правовая модернизация страны при Александре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пороге нового века: динамика и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59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A64587" w:rsidRDefault="00A64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D7A" w:rsidRPr="00E75940" w:rsidTr="005624B6">
        <w:trPr>
          <w:trHeight w:val="144"/>
          <w:tblCellSpacing w:w="20" w:type="nil"/>
        </w:trPr>
        <w:tc>
          <w:tcPr>
            <w:tcW w:w="4967" w:type="dxa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A645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D7A" w:rsidRPr="00E75940" w:rsidRDefault="00D731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59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D7A" w:rsidRPr="00E75940" w:rsidRDefault="00475D7A">
            <w:pPr>
              <w:rPr>
                <w:sz w:val="24"/>
                <w:szCs w:val="24"/>
              </w:rPr>
            </w:pPr>
          </w:p>
        </w:tc>
      </w:tr>
    </w:tbl>
    <w:p w:rsidR="00475D7A" w:rsidRPr="00E75940" w:rsidRDefault="00475D7A">
      <w:pPr>
        <w:rPr>
          <w:sz w:val="24"/>
          <w:szCs w:val="24"/>
        </w:rPr>
        <w:sectPr w:rsidR="00475D7A" w:rsidRPr="00E75940" w:rsidSect="00CE0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D7A" w:rsidRPr="005624B6" w:rsidRDefault="00D731FC">
      <w:pPr>
        <w:spacing w:after="0"/>
        <w:ind w:left="120"/>
        <w:rPr>
          <w:sz w:val="24"/>
          <w:szCs w:val="24"/>
          <w:lang w:val="ru-RU"/>
        </w:rPr>
      </w:pPr>
      <w:bookmarkStart w:id="10" w:name="block-25427963"/>
      <w:bookmarkEnd w:id="9"/>
      <w:r w:rsidRPr="005624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75D7A" w:rsidRPr="00E75940" w:rsidRDefault="00D731FC">
      <w:pPr>
        <w:spacing w:after="0" w:line="480" w:lineRule="auto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75D7A" w:rsidRPr="00E75940" w:rsidRDefault="00475D7A">
      <w:pPr>
        <w:spacing w:after="0" w:line="480" w:lineRule="auto"/>
        <w:ind w:left="120"/>
        <w:rPr>
          <w:sz w:val="24"/>
          <w:szCs w:val="24"/>
        </w:rPr>
      </w:pPr>
    </w:p>
    <w:p w:rsidR="00475D7A" w:rsidRPr="00E75940" w:rsidRDefault="00475D7A">
      <w:pPr>
        <w:spacing w:after="0" w:line="480" w:lineRule="auto"/>
        <w:ind w:left="120"/>
        <w:rPr>
          <w:sz w:val="24"/>
          <w:szCs w:val="24"/>
        </w:rPr>
      </w:pPr>
    </w:p>
    <w:p w:rsidR="00475D7A" w:rsidRPr="00E75940" w:rsidRDefault="00475D7A">
      <w:pPr>
        <w:spacing w:after="0"/>
        <w:ind w:left="120"/>
        <w:rPr>
          <w:sz w:val="24"/>
          <w:szCs w:val="24"/>
        </w:rPr>
      </w:pPr>
    </w:p>
    <w:p w:rsidR="00475D7A" w:rsidRPr="00E75940" w:rsidRDefault="00D731FC">
      <w:pPr>
        <w:spacing w:after="0" w:line="480" w:lineRule="auto"/>
        <w:ind w:left="120"/>
        <w:rPr>
          <w:sz w:val="24"/>
          <w:szCs w:val="24"/>
        </w:rPr>
      </w:pPr>
      <w:r w:rsidRPr="00E7594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75D7A" w:rsidRPr="00E75940" w:rsidRDefault="00475D7A">
      <w:pPr>
        <w:spacing w:after="0" w:line="480" w:lineRule="auto"/>
        <w:ind w:left="120"/>
        <w:rPr>
          <w:sz w:val="24"/>
          <w:szCs w:val="24"/>
        </w:rPr>
      </w:pPr>
    </w:p>
    <w:p w:rsidR="00475D7A" w:rsidRPr="00E75940" w:rsidRDefault="00475D7A">
      <w:pPr>
        <w:spacing w:after="0"/>
        <w:ind w:left="120"/>
        <w:rPr>
          <w:sz w:val="24"/>
          <w:szCs w:val="24"/>
        </w:rPr>
      </w:pPr>
    </w:p>
    <w:p w:rsidR="00475D7A" w:rsidRPr="00E75940" w:rsidRDefault="00D731FC" w:rsidP="005E144D">
      <w:pPr>
        <w:spacing w:after="0" w:line="480" w:lineRule="auto"/>
        <w:ind w:left="120"/>
        <w:rPr>
          <w:sz w:val="24"/>
          <w:szCs w:val="24"/>
          <w:lang w:val="ru-RU"/>
        </w:rPr>
        <w:sectPr w:rsidR="00475D7A" w:rsidRPr="00E75940" w:rsidSect="00CE0B04">
          <w:pgSz w:w="11906" w:h="16383"/>
          <w:pgMar w:top="1134" w:right="850" w:bottom="1134" w:left="1701" w:header="720" w:footer="720" w:gutter="0"/>
          <w:cols w:space="720"/>
        </w:sectPr>
      </w:pPr>
      <w:r w:rsidRPr="00E759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0"/>
    <w:p w:rsidR="00D731FC" w:rsidRPr="00E75940" w:rsidRDefault="00D731FC" w:rsidP="005E144D">
      <w:pPr>
        <w:rPr>
          <w:sz w:val="24"/>
          <w:szCs w:val="24"/>
          <w:lang w:val="ru-RU"/>
        </w:rPr>
      </w:pPr>
    </w:p>
    <w:sectPr w:rsidR="00D731FC" w:rsidRPr="00E75940" w:rsidSect="00CE0B0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CE" w:rsidRDefault="006110CE" w:rsidP="005624B6">
      <w:pPr>
        <w:spacing w:after="0" w:line="240" w:lineRule="auto"/>
      </w:pPr>
      <w:r>
        <w:separator/>
      </w:r>
    </w:p>
  </w:endnote>
  <w:endnote w:type="continuationSeparator" w:id="1">
    <w:p w:rsidR="006110CE" w:rsidRDefault="006110CE" w:rsidP="0056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CE" w:rsidRDefault="006110CE" w:rsidP="005624B6">
      <w:pPr>
        <w:spacing w:after="0" w:line="240" w:lineRule="auto"/>
      </w:pPr>
      <w:r>
        <w:separator/>
      </w:r>
    </w:p>
  </w:footnote>
  <w:footnote w:type="continuationSeparator" w:id="1">
    <w:p w:rsidR="006110CE" w:rsidRDefault="006110CE" w:rsidP="0056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9DB"/>
    <w:multiLevelType w:val="multilevel"/>
    <w:tmpl w:val="FA88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5DB5"/>
    <w:multiLevelType w:val="multilevel"/>
    <w:tmpl w:val="7550E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C558F"/>
    <w:multiLevelType w:val="multilevel"/>
    <w:tmpl w:val="471A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1247C"/>
    <w:multiLevelType w:val="multilevel"/>
    <w:tmpl w:val="BEBCB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75F4E"/>
    <w:multiLevelType w:val="multilevel"/>
    <w:tmpl w:val="0524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F7C33"/>
    <w:multiLevelType w:val="multilevel"/>
    <w:tmpl w:val="EF28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51907"/>
    <w:multiLevelType w:val="multilevel"/>
    <w:tmpl w:val="BEEE2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B4134"/>
    <w:multiLevelType w:val="multilevel"/>
    <w:tmpl w:val="45FA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04D92"/>
    <w:multiLevelType w:val="multilevel"/>
    <w:tmpl w:val="4990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B0F57"/>
    <w:multiLevelType w:val="multilevel"/>
    <w:tmpl w:val="7DE4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B2AD2"/>
    <w:multiLevelType w:val="multilevel"/>
    <w:tmpl w:val="94027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21BC7"/>
    <w:multiLevelType w:val="multilevel"/>
    <w:tmpl w:val="B108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C6254"/>
    <w:multiLevelType w:val="multilevel"/>
    <w:tmpl w:val="17EC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A603F"/>
    <w:multiLevelType w:val="multilevel"/>
    <w:tmpl w:val="482A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2B401E"/>
    <w:multiLevelType w:val="multilevel"/>
    <w:tmpl w:val="FD507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E7564"/>
    <w:multiLevelType w:val="multilevel"/>
    <w:tmpl w:val="C3845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776C7"/>
    <w:multiLevelType w:val="multilevel"/>
    <w:tmpl w:val="DF7A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D2D07"/>
    <w:multiLevelType w:val="multilevel"/>
    <w:tmpl w:val="21A29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A55BC"/>
    <w:multiLevelType w:val="multilevel"/>
    <w:tmpl w:val="C322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45320"/>
    <w:multiLevelType w:val="multilevel"/>
    <w:tmpl w:val="7118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8A5067"/>
    <w:multiLevelType w:val="multilevel"/>
    <w:tmpl w:val="8976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246ACF"/>
    <w:multiLevelType w:val="multilevel"/>
    <w:tmpl w:val="CE508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F43C4"/>
    <w:multiLevelType w:val="multilevel"/>
    <w:tmpl w:val="CB3A2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F7BD9"/>
    <w:multiLevelType w:val="multilevel"/>
    <w:tmpl w:val="19C2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4607B5"/>
    <w:multiLevelType w:val="multilevel"/>
    <w:tmpl w:val="C21AD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71B41"/>
    <w:multiLevelType w:val="multilevel"/>
    <w:tmpl w:val="69729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640EF"/>
    <w:multiLevelType w:val="multilevel"/>
    <w:tmpl w:val="9A16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A31C10"/>
    <w:multiLevelType w:val="multilevel"/>
    <w:tmpl w:val="748A5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0583A"/>
    <w:multiLevelType w:val="multilevel"/>
    <w:tmpl w:val="CBC2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E7923"/>
    <w:multiLevelType w:val="multilevel"/>
    <w:tmpl w:val="212A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6789D"/>
    <w:multiLevelType w:val="multilevel"/>
    <w:tmpl w:val="F2EAA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0C06C3"/>
    <w:multiLevelType w:val="multilevel"/>
    <w:tmpl w:val="3EEA2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C22B38"/>
    <w:multiLevelType w:val="multilevel"/>
    <w:tmpl w:val="5C361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72799"/>
    <w:multiLevelType w:val="multilevel"/>
    <w:tmpl w:val="CA76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629DB"/>
    <w:multiLevelType w:val="multilevel"/>
    <w:tmpl w:val="E3FE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E05B5"/>
    <w:multiLevelType w:val="multilevel"/>
    <w:tmpl w:val="3F04F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002AA4"/>
    <w:multiLevelType w:val="multilevel"/>
    <w:tmpl w:val="30A45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154F4"/>
    <w:multiLevelType w:val="multilevel"/>
    <w:tmpl w:val="AC0E0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37"/>
  </w:num>
  <w:num w:numId="4">
    <w:abstractNumId w:val="28"/>
  </w:num>
  <w:num w:numId="5">
    <w:abstractNumId w:val="26"/>
  </w:num>
  <w:num w:numId="6">
    <w:abstractNumId w:val="18"/>
  </w:num>
  <w:num w:numId="7">
    <w:abstractNumId w:val="20"/>
  </w:num>
  <w:num w:numId="8">
    <w:abstractNumId w:val="8"/>
  </w:num>
  <w:num w:numId="9">
    <w:abstractNumId w:val="3"/>
  </w:num>
  <w:num w:numId="10">
    <w:abstractNumId w:val="24"/>
  </w:num>
  <w:num w:numId="11">
    <w:abstractNumId w:val="5"/>
  </w:num>
  <w:num w:numId="12">
    <w:abstractNumId w:val="17"/>
  </w:num>
  <w:num w:numId="13">
    <w:abstractNumId w:val="23"/>
  </w:num>
  <w:num w:numId="14">
    <w:abstractNumId w:val="21"/>
  </w:num>
  <w:num w:numId="15">
    <w:abstractNumId w:val="29"/>
  </w:num>
  <w:num w:numId="16">
    <w:abstractNumId w:val="36"/>
  </w:num>
  <w:num w:numId="17">
    <w:abstractNumId w:val="6"/>
  </w:num>
  <w:num w:numId="18">
    <w:abstractNumId w:val="2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4"/>
  </w:num>
  <w:num w:numId="24">
    <w:abstractNumId w:val="22"/>
  </w:num>
  <w:num w:numId="25">
    <w:abstractNumId w:val="12"/>
  </w:num>
  <w:num w:numId="26">
    <w:abstractNumId w:val="31"/>
  </w:num>
  <w:num w:numId="27">
    <w:abstractNumId w:val="0"/>
  </w:num>
  <w:num w:numId="28">
    <w:abstractNumId w:val="33"/>
  </w:num>
  <w:num w:numId="29">
    <w:abstractNumId w:val="19"/>
  </w:num>
  <w:num w:numId="30">
    <w:abstractNumId w:val="9"/>
  </w:num>
  <w:num w:numId="31">
    <w:abstractNumId w:val="11"/>
  </w:num>
  <w:num w:numId="32">
    <w:abstractNumId w:val="30"/>
  </w:num>
  <w:num w:numId="33">
    <w:abstractNumId w:val="7"/>
  </w:num>
  <w:num w:numId="34">
    <w:abstractNumId w:val="13"/>
  </w:num>
  <w:num w:numId="35">
    <w:abstractNumId w:val="27"/>
  </w:num>
  <w:num w:numId="36">
    <w:abstractNumId w:val="15"/>
  </w:num>
  <w:num w:numId="37">
    <w:abstractNumId w:val="1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7A"/>
    <w:rsid w:val="000148EE"/>
    <w:rsid w:val="000542FA"/>
    <w:rsid w:val="00055861"/>
    <w:rsid w:val="0012257F"/>
    <w:rsid w:val="0016612D"/>
    <w:rsid w:val="00236AE3"/>
    <w:rsid w:val="00475D7A"/>
    <w:rsid w:val="00495D93"/>
    <w:rsid w:val="005624B6"/>
    <w:rsid w:val="005C6BF2"/>
    <w:rsid w:val="005E144D"/>
    <w:rsid w:val="005F5904"/>
    <w:rsid w:val="006110CE"/>
    <w:rsid w:val="00657425"/>
    <w:rsid w:val="006F70C2"/>
    <w:rsid w:val="007F5E53"/>
    <w:rsid w:val="00835373"/>
    <w:rsid w:val="00863CF4"/>
    <w:rsid w:val="0094460C"/>
    <w:rsid w:val="00965138"/>
    <w:rsid w:val="00991290"/>
    <w:rsid w:val="00A0458C"/>
    <w:rsid w:val="00A135BD"/>
    <w:rsid w:val="00A2000B"/>
    <w:rsid w:val="00A64587"/>
    <w:rsid w:val="00AD4F5D"/>
    <w:rsid w:val="00B22A6F"/>
    <w:rsid w:val="00CE0B04"/>
    <w:rsid w:val="00D10F74"/>
    <w:rsid w:val="00D731FC"/>
    <w:rsid w:val="00DB1B33"/>
    <w:rsid w:val="00DB2FD1"/>
    <w:rsid w:val="00DE6660"/>
    <w:rsid w:val="00E20E7D"/>
    <w:rsid w:val="00E731CE"/>
    <w:rsid w:val="00E7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5D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5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6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2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85</Pages>
  <Words>25172</Words>
  <Characters>143483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2023-10-12T20:34:00Z</cp:lastPrinted>
  <dcterms:created xsi:type="dcterms:W3CDTF">2023-09-25T18:38:00Z</dcterms:created>
  <dcterms:modified xsi:type="dcterms:W3CDTF">2023-11-15T08:28:00Z</dcterms:modified>
</cp:coreProperties>
</file>